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6031A" w14:textId="77777777" w:rsidR="00A93651" w:rsidRPr="00A93651" w:rsidRDefault="00A93651" w:rsidP="00A93651">
      <w:pPr>
        <w:pStyle w:val="Overskrift1"/>
      </w:pPr>
      <w:r w:rsidRPr="00A93651">
        <w:t>VANNSTRØM</w:t>
      </w:r>
    </w:p>
    <w:p w14:paraId="3031B817" w14:textId="77777777" w:rsidR="00A93651" w:rsidRPr="00A93651" w:rsidRDefault="00A93651" w:rsidP="00A93651">
      <w:pPr>
        <w:shd w:val="clear" w:color="auto" w:fill="FFFFFF"/>
        <w:textAlignment w:val="baseline"/>
        <w:rPr>
          <w:rFonts w:ascii="Times New Roman" w:eastAsia="Times New Roman" w:hAnsi="Times New Roman" w:cs="Times New Roman"/>
          <w:color w:val="2B2B2B"/>
          <w:lang w:eastAsia="nb-NO"/>
        </w:rPr>
      </w:pPr>
      <w:r w:rsidRPr="00A93651">
        <w:rPr>
          <w:rFonts w:ascii="Times New Roman" w:hAnsi="Times New Roman" w:cs="Times New Roman"/>
          <w:color w:val="2B2B2B"/>
          <w:lang w:eastAsia="nb-NO"/>
        </w:rPr>
        <w:t>Oppgaven er hentet fra bloggen </w:t>
      </w:r>
      <w:hyperlink r:id="rId5" w:history="1">
        <w:r w:rsidRPr="00A93651">
          <w:rPr>
            <w:rFonts w:ascii="Times New Roman" w:hAnsi="Times New Roman" w:cs="Times New Roman"/>
            <w:color w:val="FB7830"/>
            <w:u w:val="single"/>
            <w:bdr w:val="none" w:sz="0" w:space="0" w:color="auto" w:frame="1"/>
            <w:lang w:eastAsia="nb-NO"/>
          </w:rPr>
          <w:t>På tokt i Antarktis</w:t>
        </w:r>
      </w:hyperlink>
      <w:r w:rsidRPr="00A93651">
        <w:rPr>
          <w:rFonts w:ascii="Times New Roman" w:hAnsi="Times New Roman" w:cs="Times New Roman"/>
          <w:color w:val="2B2B2B"/>
          <w:lang w:eastAsia="nb-NO"/>
        </w:rPr>
        <w:t xml:space="preserve">. Elin </w:t>
      </w:r>
      <w:proofErr w:type="spellStart"/>
      <w:r w:rsidRPr="00A93651">
        <w:rPr>
          <w:rFonts w:ascii="Times New Roman" w:hAnsi="Times New Roman" w:cs="Times New Roman"/>
          <w:color w:val="2B2B2B"/>
          <w:lang w:eastAsia="nb-NO"/>
        </w:rPr>
        <w:t>Darelius</w:t>
      </w:r>
      <w:proofErr w:type="spellEnd"/>
      <w:r w:rsidRPr="00A93651">
        <w:rPr>
          <w:rFonts w:ascii="Times New Roman" w:hAnsi="Times New Roman" w:cs="Times New Roman"/>
          <w:color w:val="2B2B2B"/>
          <w:lang w:eastAsia="nb-NO"/>
        </w:rPr>
        <w:t xml:space="preserve"> </w:t>
      </w:r>
      <w:proofErr w:type="spellStart"/>
      <w:r w:rsidRPr="00A93651">
        <w:rPr>
          <w:rFonts w:ascii="Times New Roman" w:hAnsi="Times New Roman" w:cs="Times New Roman"/>
          <w:color w:val="2B2B2B"/>
          <w:lang w:eastAsia="nb-NO"/>
        </w:rPr>
        <w:t>Chiche</w:t>
      </w:r>
      <w:proofErr w:type="spellEnd"/>
      <w:r w:rsidRPr="00A93651">
        <w:rPr>
          <w:rFonts w:ascii="Times New Roman" w:hAnsi="Times New Roman" w:cs="Times New Roman"/>
          <w:color w:val="2B2B2B"/>
          <w:lang w:eastAsia="nb-NO"/>
        </w:rPr>
        <w:t> reiser</w:t>
      </w:r>
      <w:r>
        <w:rPr>
          <w:rFonts w:ascii="Times New Roman" w:hAnsi="Times New Roman" w:cs="Times New Roman"/>
          <w:color w:val="2B2B2B"/>
          <w:lang w:eastAsia="nb-NO"/>
        </w:rPr>
        <w:t xml:space="preserve"> på tokt til Amundsenhavet annet</w:t>
      </w:r>
      <w:r w:rsidRPr="00A93651">
        <w:rPr>
          <w:rFonts w:ascii="Times New Roman" w:hAnsi="Times New Roman" w:cs="Times New Roman"/>
          <w:color w:val="2B2B2B"/>
          <w:lang w:eastAsia="nb-NO"/>
        </w:rPr>
        <w:t>hvert år og gjør masse målinger. Hun skriver: Vi vil selvsagt også vite hva som foregår når vi </w:t>
      </w:r>
      <w:r w:rsidRPr="00A93651">
        <w:rPr>
          <w:rFonts w:ascii="Times New Roman" w:hAnsi="Times New Roman" w:cs="Times New Roman"/>
          <w:i/>
          <w:iCs/>
          <w:color w:val="2B2B2B"/>
          <w:bdr w:val="none" w:sz="0" w:space="0" w:color="auto" w:frame="1"/>
          <w:lang w:eastAsia="nb-NO"/>
        </w:rPr>
        <w:t>ikke</w:t>
      </w:r>
      <w:r w:rsidRPr="00A93651">
        <w:rPr>
          <w:rFonts w:ascii="Times New Roman" w:hAnsi="Times New Roman" w:cs="Times New Roman"/>
          <w:color w:val="2B2B2B"/>
          <w:lang w:eastAsia="nb-NO"/>
        </w:rPr>
        <w:t> er der. Derfor setter vi ut «rigger». En rigg er kort sagt et anker, en line som vi fester instrumenter på, og deretter flyteelementer som holder den oppe.</w:t>
      </w:r>
      <w:r w:rsidRPr="00A93651">
        <w:rPr>
          <w:noProof/>
        </w:rPr>
        <w:t xml:space="preserve"> </w:t>
      </w:r>
      <w:r w:rsidRPr="00A93651">
        <w:rPr>
          <w:rFonts w:ascii="Times New Roman" w:hAnsi="Times New Roman" w:cs="Times New Roman"/>
          <w:color w:val="2B2B2B"/>
          <w:lang w:eastAsia="nb-NO"/>
        </w:rPr>
        <w:drawing>
          <wp:inline distT="0" distB="0" distL="0" distR="0" wp14:anchorId="2A1AAC50" wp14:editId="5C513D52">
            <wp:extent cx="5756910" cy="5681980"/>
            <wp:effectExtent l="0" t="0" r="889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5756910" cy="5681980"/>
                    </a:xfrm>
                    <a:prstGeom prst="rect">
                      <a:avLst/>
                    </a:prstGeom>
                  </pic:spPr>
                </pic:pic>
              </a:graphicData>
            </a:graphic>
          </wp:inline>
        </w:drawing>
      </w:r>
      <w:r w:rsidRPr="00A93651">
        <w:rPr>
          <w:rFonts w:ascii="Times New Roman" w:eastAsia="Times New Roman" w:hAnsi="Times New Roman" w:cs="Times New Roman"/>
          <w:color w:val="2B2B2B"/>
          <w:lang w:eastAsia="nb-NO"/>
        </w:rPr>
        <w:t xml:space="preserve">Foto: Elin </w:t>
      </w:r>
      <w:proofErr w:type="spellStart"/>
      <w:r w:rsidRPr="00A93651">
        <w:rPr>
          <w:rFonts w:ascii="Times New Roman" w:eastAsia="Times New Roman" w:hAnsi="Times New Roman" w:cs="Times New Roman"/>
          <w:color w:val="2B2B2B"/>
          <w:lang w:eastAsia="nb-NO"/>
        </w:rPr>
        <w:t>Darelius</w:t>
      </w:r>
      <w:proofErr w:type="spellEnd"/>
      <w:r w:rsidRPr="00A93651">
        <w:rPr>
          <w:rFonts w:ascii="Times New Roman" w:eastAsia="Times New Roman" w:hAnsi="Times New Roman" w:cs="Times New Roman"/>
          <w:color w:val="2B2B2B"/>
          <w:lang w:eastAsia="nb-NO"/>
        </w:rPr>
        <w:t xml:space="preserve"> </w:t>
      </w:r>
      <w:proofErr w:type="spellStart"/>
      <w:r w:rsidRPr="00A93651">
        <w:rPr>
          <w:rFonts w:ascii="Times New Roman" w:eastAsia="Times New Roman" w:hAnsi="Times New Roman" w:cs="Times New Roman"/>
          <w:color w:val="2B2B2B"/>
          <w:lang w:eastAsia="nb-NO"/>
        </w:rPr>
        <w:t>Chiche</w:t>
      </w:r>
      <w:proofErr w:type="spellEnd"/>
    </w:p>
    <w:p w14:paraId="7E70144F" w14:textId="77777777" w:rsidR="00A93651" w:rsidRPr="00A93651" w:rsidRDefault="00A93651" w:rsidP="00A93651">
      <w:pPr>
        <w:shd w:val="clear" w:color="auto" w:fill="FFFFFF"/>
        <w:spacing w:after="360"/>
        <w:textAlignment w:val="baseline"/>
        <w:rPr>
          <w:rFonts w:ascii="Times New Roman" w:hAnsi="Times New Roman" w:cs="Times New Roman"/>
          <w:color w:val="2B2B2B"/>
          <w:lang w:eastAsia="nb-NO"/>
        </w:rPr>
      </w:pPr>
      <w:r>
        <w:rPr>
          <w:rFonts w:ascii="Times New Roman" w:hAnsi="Times New Roman" w:cs="Times New Roman"/>
          <w:color w:val="2B2B2B"/>
          <w:lang w:eastAsia="nb-NO"/>
        </w:rPr>
        <w:br/>
      </w:r>
      <w:r w:rsidRPr="00A93651">
        <w:rPr>
          <w:rFonts w:ascii="Times New Roman" w:hAnsi="Times New Roman" w:cs="Times New Roman"/>
          <w:color w:val="2B2B2B"/>
          <w:lang w:eastAsia="nb-NO"/>
        </w:rPr>
        <w:t>Riggen plasseres på bunnen og måler (vanligvis hastighet, salt og temperatur, men vi skal også ha instrumenter som måler konsentrasjonen av oksygen i vannet) til vi kommer tilbake ett eller to år senere og plukker den opp igjen. Hvordan riggen ser ut og hvilke instrumenter som settes på er avhengig av hva man skal studere. I tabellen i oppgave 2 finner du informasjon om noen av instrumentene vi bruker og her ser du hvordan en av mine rigger ser ut:</w:t>
      </w:r>
    </w:p>
    <w:p w14:paraId="2CC80AC2" w14:textId="77777777" w:rsidR="00A93651" w:rsidRPr="00A93651" w:rsidRDefault="00A93651" w:rsidP="00A93651">
      <w:pPr>
        <w:shd w:val="clear" w:color="auto" w:fill="FFFFFF"/>
        <w:spacing w:line="360" w:lineRule="atLeast"/>
        <w:textAlignment w:val="baseline"/>
        <w:rPr>
          <w:rFonts w:ascii="Times New Roman" w:eastAsia="Times New Roman" w:hAnsi="Times New Roman" w:cs="Times New Roman"/>
          <w:color w:val="2B2B2B"/>
          <w:lang w:eastAsia="nb-NO"/>
        </w:rPr>
      </w:pPr>
      <w:r w:rsidRPr="00A93651">
        <w:rPr>
          <w:rFonts w:ascii="Times New Roman" w:eastAsia="Times New Roman" w:hAnsi="Times New Roman" w:cs="Times New Roman"/>
          <w:noProof/>
          <w:color w:val="2B2B2B"/>
          <w:lang w:eastAsia="nb-NO"/>
        </w:rPr>
        <w:lastRenderedPageBreak/>
        <w:drawing>
          <wp:inline distT="0" distB="0" distL="0" distR="0" wp14:anchorId="30B96D38" wp14:editId="549FC14E">
            <wp:extent cx="5905030" cy="7574770"/>
            <wp:effectExtent l="0" t="0" r="0" b="0"/>
            <wp:docPr id="1" name="Bilde 1" descr="https://skolelab.uib.no/blogg/antarktis/wp-content/uploads/sites/7/2016/02/ri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lelab.uib.no/blogg/antarktis/wp-content/uploads/sites/7/2016/02/rigg.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937469" cy="7616382"/>
                    </a:xfrm>
                    <a:prstGeom prst="rect">
                      <a:avLst/>
                    </a:prstGeom>
                    <a:noFill/>
                    <a:ln>
                      <a:noFill/>
                    </a:ln>
                  </pic:spPr>
                </pic:pic>
              </a:graphicData>
            </a:graphic>
          </wp:inline>
        </w:drawing>
      </w:r>
      <w:r w:rsidRPr="00A93651">
        <w:rPr>
          <w:rFonts w:ascii="Times New Roman" w:eastAsia="Times New Roman" w:hAnsi="Times New Roman" w:cs="Times New Roman"/>
          <w:color w:val="2B2B2B"/>
          <w:lang w:eastAsia="nb-NO"/>
        </w:rPr>
        <w:t xml:space="preserve">Illustrasjon av rigg: </w:t>
      </w:r>
      <w:proofErr w:type="spellStart"/>
      <w:r w:rsidRPr="00A93651">
        <w:rPr>
          <w:rFonts w:ascii="Times New Roman" w:eastAsia="Times New Roman" w:hAnsi="Times New Roman" w:cs="Times New Roman"/>
          <w:color w:val="2B2B2B"/>
          <w:lang w:eastAsia="nb-NO"/>
        </w:rPr>
        <w:t>Aandreaa</w:t>
      </w:r>
      <w:proofErr w:type="spellEnd"/>
      <w:r w:rsidRPr="00A93651">
        <w:rPr>
          <w:rFonts w:ascii="Times New Roman" w:eastAsia="Times New Roman" w:hAnsi="Times New Roman" w:cs="Times New Roman"/>
          <w:color w:val="2B2B2B"/>
          <w:lang w:eastAsia="nb-NO"/>
        </w:rPr>
        <w:t xml:space="preserve"> data instruments.</w:t>
      </w:r>
    </w:p>
    <w:p w14:paraId="11516D80" w14:textId="77777777" w:rsidR="00A93651" w:rsidRDefault="00A93651">
      <w:pPr>
        <w:rPr>
          <w:rFonts w:ascii="Times New Roman" w:hAnsi="Times New Roman" w:cs="Times New Roman"/>
          <w:color w:val="2B2B2B"/>
          <w:lang w:eastAsia="nb-NO"/>
        </w:rPr>
      </w:pPr>
      <w:r>
        <w:rPr>
          <w:rFonts w:ascii="Times New Roman" w:hAnsi="Times New Roman" w:cs="Times New Roman"/>
          <w:color w:val="2B2B2B"/>
          <w:lang w:eastAsia="nb-NO"/>
        </w:rPr>
        <w:br w:type="page"/>
      </w:r>
    </w:p>
    <w:p w14:paraId="7BE283BD" w14:textId="77777777" w:rsidR="00A93651" w:rsidRDefault="00A93651" w:rsidP="00A93651">
      <w:p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hAnsi="Times New Roman" w:cs="Times New Roman"/>
          <w:color w:val="2B2B2B"/>
          <w:lang w:eastAsia="nb-NO"/>
        </w:rPr>
        <w:t>Når vi henter opp riggen igjen og laster ned dataene fra instrumentene får vi tidsserier av strøm (hastighet), temperatur, og saltholdighet. Nå skal vi kikke på data fra rigger som stod ute i Amundsenhavet i 2012</w:t>
      </w:r>
    </w:p>
    <w:p w14:paraId="3BE4EB5D"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Les inn og plot strømmålingene fra rigg S4 mellom 17-24 juni, 2012. (</w:t>
      </w:r>
      <w:hyperlink r:id="rId8" w:history="1">
        <w:r w:rsidRPr="00A93651">
          <w:rPr>
            <w:rFonts w:ascii="Times New Roman" w:eastAsia="Times New Roman" w:hAnsi="Times New Roman" w:cs="Times New Roman"/>
            <w:color w:val="FB7830"/>
            <w:u w:val="single"/>
            <w:bdr w:val="none" w:sz="0" w:space="0" w:color="auto" w:frame="1"/>
            <w:lang w:eastAsia="nb-NO"/>
          </w:rPr>
          <w:t>Riggdata_S4_1</w:t>
        </w:r>
      </w:hyperlink>
      <w:r w:rsidRPr="00A93651">
        <w:rPr>
          <w:rFonts w:ascii="Times New Roman" w:eastAsia="Times New Roman" w:hAnsi="Times New Roman" w:cs="Times New Roman"/>
          <w:color w:val="2B2B2B"/>
          <w:lang w:eastAsia="nb-NO"/>
        </w:rPr>
        <w:t>).  Strømmålingene er i meter per time. x-retningen er mot øst og y-retningen er mot nord.</w:t>
      </w:r>
    </w:p>
    <w:p w14:paraId="58261272"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Om du skal tilpasse eller beskrive observasjonene i hver retning med en funksjonstype, hvilken velger du da?</w:t>
      </w:r>
    </w:p>
    <w:p w14:paraId="479E7A14"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 xml:space="preserve">Lag en kurvetilpasning til hver av strømretningene med funksjonstypen fra b). (NB! For å få t som variabel i funksjonene må du bruke kommandoen «funksjon» i </w:t>
      </w:r>
      <w:proofErr w:type="spellStart"/>
      <w:r w:rsidRPr="00A93651">
        <w:rPr>
          <w:rFonts w:ascii="Times New Roman" w:eastAsia="Times New Roman" w:hAnsi="Times New Roman" w:cs="Times New Roman"/>
          <w:color w:val="2B2B2B"/>
          <w:lang w:eastAsia="nb-NO"/>
        </w:rPr>
        <w:t>geogebra</w:t>
      </w:r>
      <w:proofErr w:type="spellEnd"/>
      <w:r w:rsidRPr="00A93651">
        <w:rPr>
          <w:rFonts w:ascii="Times New Roman" w:eastAsia="Times New Roman" w:hAnsi="Times New Roman" w:cs="Times New Roman"/>
          <w:color w:val="2B2B2B"/>
          <w:lang w:eastAsia="nb-NO"/>
        </w:rPr>
        <w:t>.)</w:t>
      </w:r>
    </w:p>
    <w:p w14:paraId="25BE22DD"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Hva er gjennomsnittsstrømmen? I hvilken retning går den?</w:t>
      </w:r>
    </w:p>
    <w:p w14:paraId="0A4C4AB6"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Plott strømmen en uke fram i tid ved hjelp av din funksjon fra c).</w:t>
      </w:r>
    </w:p>
    <w:p w14:paraId="2BDAD41A"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Les inn data fra S4 24/6 – 1/7 og plott den i samme figur. Stemmer det med din modell? Hvorfor/hvorfor ikke? (</w:t>
      </w:r>
      <w:hyperlink r:id="rId9" w:history="1">
        <w:r w:rsidRPr="00A93651">
          <w:rPr>
            <w:rFonts w:ascii="Times New Roman" w:eastAsia="Times New Roman" w:hAnsi="Times New Roman" w:cs="Times New Roman"/>
            <w:color w:val="FB7830"/>
            <w:u w:val="single"/>
            <w:bdr w:val="none" w:sz="0" w:space="0" w:color="auto" w:frame="1"/>
            <w:lang w:eastAsia="nb-NO"/>
          </w:rPr>
          <w:t>Riggdata_S4_2</w:t>
        </w:r>
      </w:hyperlink>
      <w:r w:rsidRPr="00A93651">
        <w:rPr>
          <w:rFonts w:ascii="Times New Roman" w:eastAsia="Times New Roman" w:hAnsi="Times New Roman" w:cs="Times New Roman"/>
          <w:color w:val="2B2B2B"/>
          <w:lang w:eastAsia="nb-NO"/>
        </w:rPr>
        <w:t>).</w:t>
      </w:r>
    </w:p>
    <w:p w14:paraId="0507B4D4"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sidRPr="00A93651">
        <w:rPr>
          <w:rFonts w:ascii="Times New Roman" w:eastAsia="Times New Roman" w:hAnsi="Times New Roman" w:cs="Times New Roman"/>
          <w:color w:val="2B2B2B"/>
          <w:lang w:eastAsia="nb-NO"/>
        </w:rPr>
        <w:t>Et isfjell flyter med strømmen i nærheten av S4. Ta utgangspunkt i fartsfunksjonen du fant i c). Vis at</w:t>
      </w:r>
      <w:r>
        <w:rPr>
          <w:rFonts w:ascii="Times New Roman" w:eastAsia="Times New Roman" w:hAnsi="Times New Roman" w:cs="Times New Roman"/>
          <w:color w:val="2B2B2B"/>
          <w:lang w:eastAsia="nb-NO"/>
        </w:rPr>
        <w:t xml:space="preserve"> parameterfremstillingen</w:t>
      </w:r>
      <w:r>
        <w:rPr>
          <w:rFonts w:ascii="Times New Roman" w:eastAsia="Times New Roman" w:hAnsi="Times New Roman" w:cs="Times New Roman"/>
          <w:color w:val="2B2B2B"/>
          <w:lang w:eastAsia="nb-NO"/>
        </w:rPr>
        <w:br/>
      </w:r>
      <m:oMathPara>
        <m:oMath>
          <m:r>
            <w:rPr>
              <w:rFonts w:ascii="Cambria Math" w:hAnsi="Cambria Math" w:cs="Times New Roman"/>
              <w:color w:val="2B2B2B"/>
              <w:lang w:eastAsia="nb-NO"/>
            </w:rPr>
            <m:t>x</m:t>
          </m:r>
          <m:d>
            <m:dPr>
              <m:ctrlPr>
                <w:rPr>
                  <w:rFonts w:ascii="Cambria Math" w:hAnsi="Cambria Math" w:cs="Times New Roman"/>
                  <w:i/>
                  <w:color w:val="2B2B2B"/>
                  <w:lang w:eastAsia="nb-NO"/>
                </w:rPr>
              </m:ctrlPr>
            </m:dPr>
            <m:e>
              <m:r>
                <w:rPr>
                  <w:rFonts w:ascii="Cambria Math" w:hAnsi="Cambria Math" w:cs="Times New Roman"/>
                  <w:color w:val="2B2B2B"/>
                  <w:lang w:eastAsia="nb-NO"/>
                </w:rPr>
                <m:t>t</m:t>
              </m:r>
            </m:e>
          </m:d>
          <m:r>
            <w:rPr>
              <w:rFonts w:ascii="Cambria Math" w:hAnsi="Cambria Math" w:cs="Times New Roman"/>
              <w:color w:val="2B2B2B"/>
              <w:lang w:eastAsia="nb-NO"/>
            </w:rPr>
            <m:t>=-16,87</m:t>
          </m:r>
          <m:func>
            <m:funcPr>
              <m:ctrlPr>
                <w:rPr>
                  <w:rFonts w:ascii="Cambria Math" w:hAnsi="Cambria Math" w:cs="Times New Roman"/>
                  <w:color w:val="2B2B2B"/>
                  <w:lang w:eastAsia="nb-NO"/>
                </w:rPr>
              </m:ctrlPr>
            </m:funcPr>
            <m:fName>
              <m:r>
                <m:rPr>
                  <m:sty m:val="p"/>
                </m:rPr>
                <w:rPr>
                  <w:rFonts w:ascii="Cambria Math" w:hAnsi="Cambria Math" w:cs="Times New Roman"/>
                  <w:color w:val="2B2B2B"/>
                  <w:lang w:eastAsia="nb-NO"/>
                </w:rPr>
                <m:t>cos</m:t>
              </m:r>
            </m:fName>
            <m:e>
              <m:d>
                <m:dPr>
                  <m:ctrlPr>
                    <w:rPr>
                      <w:rFonts w:ascii="Cambria Math" w:hAnsi="Cambria Math" w:cs="Times New Roman"/>
                      <w:i/>
                      <w:color w:val="2B2B2B"/>
                      <w:lang w:eastAsia="nb-NO"/>
                    </w:rPr>
                  </m:ctrlPr>
                </m:dPr>
                <m:e>
                  <m:r>
                    <w:rPr>
                      <w:rFonts w:ascii="Cambria Math" w:hAnsi="Cambria Math" w:cs="Times New Roman"/>
                      <w:color w:val="2B2B2B"/>
                      <w:lang w:eastAsia="nb-NO"/>
                    </w:rPr>
                    <m:t>0,26t+2,36</m:t>
                  </m:r>
                </m:e>
              </m:d>
            </m:e>
          </m:func>
          <m:r>
            <w:rPr>
              <w:rFonts w:ascii="Cambria Math" w:hAnsi="Cambria Math" w:cs="Times New Roman"/>
              <w:color w:val="2B2B2B"/>
              <w:lang w:eastAsia="nb-NO"/>
            </w:rPr>
            <m:t>-2,74t-11,97</m:t>
          </m:r>
          <m:r>
            <w:rPr>
              <w:rFonts w:ascii="Times New Roman" w:eastAsia="Times New Roman" w:hAnsi="Times New Roman" w:cs="Times New Roman"/>
              <w:color w:val="2B2B2B"/>
              <w:lang w:eastAsia="nb-NO"/>
            </w:rPr>
            <w:br/>
          </m:r>
        </m:oMath>
        <m:oMath>
          <m:r>
            <w:rPr>
              <w:rFonts w:ascii="Cambria Math" w:hAnsi="Cambria Math" w:cs="Times New Roman"/>
              <w:color w:val="2B2B2B"/>
              <w:lang w:eastAsia="nb-NO"/>
            </w:rPr>
            <m:t>y</m:t>
          </m:r>
          <m:d>
            <m:dPr>
              <m:ctrlPr>
                <w:rPr>
                  <w:rFonts w:ascii="Cambria Math" w:hAnsi="Cambria Math" w:cs="Times New Roman"/>
                  <w:i/>
                  <w:color w:val="2B2B2B"/>
                  <w:lang w:eastAsia="nb-NO"/>
                </w:rPr>
              </m:ctrlPr>
            </m:dPr>
            <m:e>
              <m:r>
                <w:rPr>
                  <w:rFonts w:ascii="Cambria Math" w:hAnsi="Cambria Math" w:cs="Times New Roman"/>
                  <w:color w:val="2B2B2B"/>
                  <w:lang w:eastAsia="nb-NO"/>
                </w:rPr>
                <m:t>t</m:t>
              </m:r>
            </m:e>
          </m:d>
          <m:r>
            <w:rPr>
              <w:rFonts w:ascii="Cambria Math" w:eastAsia="Times New Roman" w:hAnsi="Cambria Math" w:cs="Times New Roman"/>
              <w:color w:val="2B2B2B"/>
              <w:lang w:eastAsia="nb-NO"/>
            </w:rPr>
            <m:t>=-18,19</m:t>
          </m:r>
          <m:func>
            <m:funcPr>
              <m:ctrlPr>
                <w:rPr>
                  <w:rFonts w:ascii="Cambria Math" w:eastAsia="Times New Roman" w:hAnsi="Cambria Math" w:cs="Times New Roman"/>
                  <w:color w:val="2B2B2B"/>
                  <w:lang w:eastAsia="nb-NO"/>
                </w:rPr>
              </m:ctrlPr>
            </m:funcPr>
            <m:fName>
              <m:r>
                <m:rPr>
                  <m:sty m:val="p"/>
                </m:rPr>
                <w:rPr>
                  <w:rFonts w:ascii="Cambria Math" w:eastAsia="Times New Roman" w:hAnsi="Cambria Math" w:cs="Times New Roman"/>
                  <w:color w:val="2B2B2B"/>
                  <w:lang w:eastAsia="nb-NO"/>
                </w:rPr>
                <m:t>cos</m:t>
              </m:r>
            </m:fName>
            <m:e>
              <m:d>
                <m:dPr>
                  <m:ctrlPr>
                    <w:rPr>
                      <w:rFonts w:ascii="Cambria Math" w:eastAsia="Times New Roman" w:hAnsi="Cambria Math" w:cs="Times New Roman"/>
                      <w:i/>
                      <w:color w:val="2B2B2B"/>
                      <w:lang w:eastAsia="nb-NO"/>
                    </w:rPr>
                  </m:ctrlPr>
                </m:dPr>
                <m:e>
                  <m:r>
                    <w:rPr>
                      <w:rFonts w:ascii="Cambria Math" w:eastAsia="Times New Roman" w:hAnsi="Cambria Math" w:cs="Times New Roman"/>
                      <w:color w:val="2B2B2B"/>
                      <w:lang w:eastAsia="nb-NO"/>
                    </w:rPr>
                    <m:t>0,26t+0,86</m:t>
                  </m:r>
                </m:e>
              </m:d>
            </m:e>
          </m:func>
          <m:r>
            <w:rPr>
              <w:rFonts w:ascii="Cambria Math" w:eastAsia="Times New Roman" w:hAnsi="Cambria Math" w:cs="Times New Roman"/>
              <w:color w:val="2B2B2B"/>
              <w:lang w:eastAsia="nb-NO"/>
            </w:rPr>
            <m:t>-1,27t+11,51</m:t>
          </m:r>
          <m:r>
            <w:rPr>
              <w:rFonts w:ascii="Times New Roman" w:eastAsia="Times New Roman" w:hAnsi="Times New Roman" w:cs="Times New Roman"/>
              <w:color w:val="2B2B2B"/>
              <w:lang w:eastAsia="nb-NO"/>
            </w:rPr>
            <w:br/>
          </m:r>
        </m:oMath>
      </m:oMathPara>
      <w:r>
        <w:rPr>
          <w:rFonts w:ascii="Times New Roman" w:eastAsia="Times New Roman" w:hAnsi="Times New Roman" w:cs="Times New Roman"/>
          <w:color w:val="2B2B2B"/>
          <w:lang w:eastAsia="nb-NO"/>
        </w:rPr>
        <w:t xml:space="preserve">beskriver posisjonen til isfjellet når vi starter i origo ved </w:t>
      </w:r>
      <m:oMath>
        <m:r>
          <w:rPr>
            <w:rFonts w:ascii="Cambria Math" w:eastAsia="Times New Roman" w:hAnsi="Cambria Math" w:cs="Times New Roman"/>
            <w:color w:val="2B2B2B"/>
            <w:lang w:eastAsia="nb-NO"/>
          </w:rPr>
          <m:t>t=0</m:t>
        </m:r>
      </m:oMath>
      <w:r>
        <w:rPr>
          <w:rFonts w:ascii="Times New Roman" w:eastAsia="Times New Roman" w:hAnsi="Times New Roman" w:cs="Times New Roman"/>
          <w:color w:val="2B2B2B"/>
          <w:lang w:eastAsia="nb-NO"/>
        </w:rPr>
        <w:t>.</w:t>
      </w:r>
    </w:p>
    <w:p w14:paraId="13B0D227" w14:textId="77777777" w:rsidR="00A93651" w:rsidRPr="00A93651" w:rsidRDefault="00A93651" w:rsidP="00A93651">
      <w:pPr>
        <w:pStyle w:val="Listeavsnitt"/>
        <w:numPr>
          <w:ilvl w:val="0"/>
          <w:numId w:val="3"/>
        </w:numPr>
        <w:shd w:val="clear" w:color="auto" w:fill="FFFFFF"/>
        <w:spacing w:after="360" w:line="360" w:lineRule="atLeast"/>
        <w:textAlignment w:val="baseline"/>
        <w:rPr>
          <w:rFonts w:ascii="Times New Roman" w:hAnsi="Times New Roman" w:cs="Times New Roman"/>
          <w:color w:val="2B2B2B"/>
          <w:lang w:eastAsia="nb-NO"/>
        </w:rPr>
      </w:pPr>
      <w:r>
        <w:rPr>
          <w:rFonts w:ascii="Times New Roman" w:eastAsia="Times New Roman" w:hAnsi="Times New Roman" w:cs="Times New Roman"/>
          <w:color w:val="2B2B2B"/>
          <w:lang w:eastAsia="nb-NO"/>
        </w:rPr>
        <w:t>Tegn</w:t>
      </w:r>
      <w:r w:rsidR="00A613C2">
        <w:rPr>
          <w:rFonts w:ascii="Times New Roman" w:eastAsia="Times New Roman" w:hAnsi="Times New Roman" w:cs="Times New Roman"/>
          <w:color w:val="2B2B2B"/>
          <w:lang w:eastAsia="nb-NO"/>
        </w:rPr>
        <w:t xml:space="preserve"> parameterfremstillingen over. Beskriv  bevegelsen.</w:t>
      </w:r>
    </w:p>
    <w:p w14:paraId="017AF14C" w14:textId="77777777" w:rsidR="00F771F2" w:rsidRPr="00A93651" w:rsidRDefault="00501837">
      <w:pPr>
        <w:rPr>
          <w:rFonts w:ascii="Times New Roman" w:hAnsi="Times New Roman" w:cs="Times New Roman"/>
        </w:rPr>
      </w:pPr>
      <w:bookmarkStart w:id="0" w:name="_GoBack"/>
      <w:bookmarkEnd w:id="0"/>
    </w:p>
    <w:sectPr w:rsidR="00F771F2" w:rsidRPr="00A93651" w:rsidSect="00B8646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23385"/>
    <w:multiLevelType w:val="multilevel"/>
    <w:tmpl w:val="4652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680F0E"/>
    <w:multiLevelType w:val="hybridMultilevel"/>
    <w:tmpl w:val="1F70897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7E0B52E7"/>
    <w:multiLevelType w:val="multilevel"/>
    <w:tmpl w:val="46524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651"/>
    <w:rsid w:val="00501837"/>
    <w:rsid w:val="009466CC"/>
    <w:rsid w:val="00A613C2"/>
    <w:rsid w:val="00A93651"/>
    <w:rsid w:val="00AE1AEC"/>
    <w:rsid w:val="00B864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50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A93651"/>
    <w:pPr>
      <w:spacing w:before="100" w:beforeAutospacing="1" w:after="100" w:afterAutospacing="1"/>
      <w:outlineLvl w:val="0"/>
    </w:pPr>
    <w:rPr>
      <w:rFonts w:ascii="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93651"/>
    <w:rPr>
      <w:rFonts w:ascii="Times New Roman" w:hAnsi="Times New Roman" w:cs="Times New Roman"/>
      <w:b/>
      <w:bCs/>
      <w:kern w:val="36"/>
      <w:sz w:val="48"/>
      <w:szCs w:val="48"/>
      <w:lang w:eastAsia="nb-NO"/>
    </w:rPr>
  </w:style>
  <w:style w:type="character" w:customStyle="1" w:styleId="entry-date">
    <w:name w:val="entry-date"/>
    <w:basedOn w:val="Standardskriftforavsnitt"/>
    <w:rsid w:val="00A93651"/>
  </w:style>
  <w:style w:type="character" w:styleId="Hyperkobling">
    <w:name w:val="Hyperlink"/>
    <w:basedOn w:val="Standardskriftforavsnitt"/>
    <w:uiPriority w:val="99"/>
    <w:semiHidden/>
    <w:unhideWhenUsed/>
    <w:rsid w:val="00A93651"/>
    <w:rPr>
      <w:color w:val="0000FF"/>
      <w:u w:val="single"/>
    </w:rPr>
  </w:style>
  <w:style w:type="character" w:customStyle="1" w:styleId="author">
    <w:name w:val="author"/>
    <w:basedOn w:val="Standardskriftforavsnitt"/>
    <w:rsid w:val="00A93651"/>
  </w:style>
  <w:style w:type="character" w:customStyle="1" w:styleId="comments-link">
    <w:name w:val="comments-link"/>
    <w:basedOn w:val="Standardskriftforavsnitt"/>
    <w:rsid w:val="00A93651"/>
  </w:style>
  <w:style w:type="character" w:customStyle="1" w:styleId="apple-converted-space">
    <w:name w:val="apple-converted-space"/>
    <w:basedOn w:val="Standardskriftforavsnitt"/>
    <w:rsid w:val="00A93651"/>
  </w:style>
  <w:style w:type="character" w:customStyle="1" w:styleId="edit-link">
    <w:name w:val="edit-link"/>
    <w:basedOn w:val="Standardskriftforavsnitt"/>
    <w:rsid w:val="00A93651"/>
  </w:style>
  <w:style w:type="paragraph" w:styleId="Normalweb">
    <w:name w:val="Normal (Web)"/>
    <w:basedOn w:val="Normal"/>
    <w:uiPriority w:val="99"/>
    <w:semiHidden/>
    <w:unhideWhenUsed/>
    <w:rsid w:val="00A93651"/>
    <w:pPr>
      <w:spacing w:before="100" w:beforeAutospacing="1" w:after="100" w:afterAutospacing="1"/>
    </w:pPr>
    <w:rPr>
      <w:rFonts w:ascii="Times New Roman" w:hAnsi="Times New Roman" w:cs="Times New Roman"/>
      <w:lang w:eastAsia="nb-NO"/>
    </w:rPr>
  </w:style>
  <w:style w:type="character" w:styleId="Utheving">
    <w:name w:val="Emphasis"/>
    <w:basedOn w:val="Standardskriftforavsnitt"/>
    <w:uiPriority w:val="20"/>
    <w:qFormat/>
    <w:rsid w:val="00A93651"/>
    <w:rPr>
      <w:i/>
      <w:iCs/>
    </w:rPr>
  </w:style>
  <w:style w:type="character" w:customStyle="1" w:styleId="mi">
    <w:name w:val="mi"/>
    <w:basedOn w:val="Standardskriftforavsnitt"/>
    <w:rsid w:val="00A93651"/>
  </w:style>
  <w:style w:type="character" w:customStyle="1" w:styleId="mo">
    <w:name w:val="mo"/>
    <w:basedOn w:val="Standardskriftforavsnitt"/>
    <w:rsid w:val="00A93651"/>
  </w:style>
  <w:style w:type="character" w:customStyle="1" w:styleId="mn">
    <w:name w:val="mn"/>
    <w:basedOn w:val="Standardskriftforavsnitt"/>
    <w:rsid w:val="00A93651"/>
  </w:style>
  <w:style w:type="paragraph" w:styleId="Listeavsnitt">
    <w:name w:val="List Paragraph"/>
    <w:basedOn w:val="Normal"/>
    <w:uiPriority w:val="34"/>
    <w:qFormat/>
    <w:rsid w:val="00A93651"/>
    <w:pPr>
      <w:ind w:left="720"/>
      <w:contextualSpacing/>
    </w:pPr>
  </w:style>
  <w:style w:type="character" w:styleId="Plassholdertekst">
    <w:name w:val="Placeholder Text"/>
    <w:basedOn w:val="Standardskriftforavsnitt"/>
    <w:uiPriority w:val="99"/>
    <w:semiHidden/>
    <w:rsid w:val="00A936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456352">
      <w:bodyDiv w:val="1"/>
      <w:marLeft w:val="0"/>
      <w:marRight w:val="0"/>
      <w:marTop w:val="0"/>
      <w:marBottom w:val="0"/>
      <w:divBdr>
        <w:top w:val="none" w:sz="0" w:space="0" w:color="auto"/>
        <w:left w:val="none" w:sz="0" w:space="0" w:color="auto"/>
        <w:bottom w:val="none" w:sz="0" w:space="0" w:color="auto"/>
        <w:right w:val="none" w:sz="0" w:space="0" w:color="auto"/>
      </w:divBdr>
      <w:divsChild>
        <w:div w:id="1131166084">
          <w:marLeft w:val="0"/>
          <w:marRight w:val="0"/>
          <w:marTop w:val="0"/>
          <w:marBottom w:val="120"/>
          <w:divBdr>
            <w:top w:val="none" w:sz="0" w:space="0" w:color="auto"/>
            <w:left w:val="none" w:sz="0" w:space="0" w:color="auto"/>
            <w:bottom w:val="none" w:sz="0" w:space="0" w:color="auto"/>
            <w:right w:val="none" w:sz="0" w:space="0" w:color="auto"/>
          </w:divBdr>
        </w:div>
        <w:div w:id="110075697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kolelab.uib.no/blogg/antarktis/" TargetMode="External"/><Relationship Id="rId6" Type="http://schemas.openxmlformats.org/officeDocument/2006/relationships/image" Target="media/image1.tiff"/><Relationship Id="rId7" Type="http://schemas.openxmlformats.org/officeDocument/2006/relationships/image" Target="media/image2.png"/><Relationship Id="rId8" Type="http://schemas.openxmlformats.org/officeDocument/2006/relationships/hyperlink" Target="https://skolelab.uib.no/blogg/ekte_data/wp-content/uploads/sites/5/2016/02/Riggdata_S4_1.xlsx" TargetMode="External"/><Relationship Id="rId9" Type="http://schemas.openxmlformats.org/officeDocument/2006/relationships/hyperlink" Target="https://skolelab.uib.no/blogg/ekte_data/wp-content/uploads/sites/5/2016/02/Riggdata_S4_2.xlsx"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388</Words>
  <Characters>2061</Characters>
  <Application>Microsoft Macintosh Word</Application>
  <DocSecurity>0</DocSecurity>
  <Lines>17</Lines>
  <Paragraphs>4</Paragraphs>
  <ScaleCrop>false</ScaleCrop>
  <HeadingPairs>
    <vt:vector size="4" baseType="variant">
      <vt:variant>
        <vt:lpstr>Tittel</vt:lpstr>
      </vt:variant>
      <vt:variant>
        <vt:i4>1</vt:i4>
      </vt:variant>
      <vt:variant>
        <vt:lpstr>Headings</vt:lpstr>
      </vt:variant>
      <vt:variant>
        <vt:i4>1</vt:i4>
      </vt:variant>
    </vt:vector>
  </HeadingPairs>
  <TitlesOfParts>
    <vt:vector size="2" baseType="lpstr">
      <vt:lpstr/>
      <vt:lpstr>VANNSTRØM</vt:lpstr>
    </vt:vector>
  </TitlesOfParts>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Office-bruker</dc:creator>
  <cp:keywords/>
  <dc:description/>
  <cp:lastModifiedBy>Microsoft Office-bruker</cp:lastModifiedBy>
  <cp:revision>2</cp:revision>
  <dcterms:created xsi:type="dcterms:W3CDTF">2016-02-12T09:24:00Z</dcterms:created>
  <dcterms:modified xsi:type="dcterms:W3CDTF">2016-02-12T09:45:00Z</dcterms:modified>
</cp:coreProperties>
</file>